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color w:val="22222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1886"/>
          <w:sz w:val="68"/>
          <w:szCs w:val="68"/>
          <w:rtl w:val="0"/>
        </w:rPr>
        <w:t xml:space="preserve">UN’IDEA PER IL SANTUARIO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Al fine di arricchire la propria programmazione culturale relativa all'anno 2026, Opere Sociali invita enti, singoli cittadini, associazioni, gruppi informali, ad inviare proposte relative ai temi oggetto dell'attività di valorizzazione dell'ente: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ind w:left="720" w:hanging="360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area del Santuario;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ind w:left="720" w:hanging="360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patrimonio culturale e religioso;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natura;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turismo;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cura e welfare culturale.</w:t>
      </w:r>
    </w:p>
    <w:p w:rsidR="00000000" w:rsidDel="00000000" w:rsidP="00000000" w:rsidRDefault="00000000" w:rsidRPr="00000000" w14:paraId="00000008">
      <w:pPr>
        <w:shd w:fill="ffffff" w:val="clear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Le proposte potranno: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riguardare uno solo di questi ambiti o essere interdisciplinari, prevedendo dunque l'interazione tra più aree;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rFonts w:ascii="Open Sans" w:cs="Open Sans" w:eastAsia="Open Sans" w:hAnsi="Open Sans"/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rtl w:val="0"/>
        </w:rPr>
        <w:t xml:space="preserve">riguardare qualsiasi media, disciplina, modalità di fruizione ed esperienza.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Open Sans" w:cs="Open Sans" w:eastAsia="Open Sans" w:hAnsi="Open Sa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Open Sans" w:cs="Open Sans" w:eastAsia="Open Sans" w:hAnsi="Open Sans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1a1886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CHI SEI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rtl w:val="0"/>
              </w:rPr>
              <w:t xml:space="preserve">Nome del soggetto proponente e breve descrizione delle attività svolte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1a1886" w:val="clea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CHI VORRESTI COINVOLGERE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rtl w:val="0"/>
              </w:rPr>
              <w:t xml:space="preserve">Quali soggetti sarebbe importante che partecipassero (enti, associazioni, gruppi informali, etc.)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1a1886" w:val="clea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Open Sans" w:cs="Open Sans" w:eastAsia="Open Sans" w:hAnsi="Open Sans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SPAZI E LUOGHI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Open Sans" w:cs="Open Sans" w:eastAsia="Open Sans" w:hAnsi="Open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0"/>
                <w:szCs w:val="20"/>
                <w:rtl w:val="0"/>
              </w:rPr>
              <w:t xml:space="preserve">Quali luoghi sarebbero coinvolti dallo svolgimento delle attività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1a1886" w:val="clear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Open Sans" w:cs="Open Sans" w:eastAsia="Open Sans" w:hAnsi="Open Sans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DESCRIZIONE DELL’IDEA PER IL SANTUARIO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Open Sans" w:cs="Open Sans" w:eastAsia="Open Sans" w:hAnsi="Open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0"/>
                <w:szCs w:val="20"/>
                <w:rtl w:val="0"/>
              </w:rPr>
              <w:t xml:space="preserve">Raccontaci più nel dettaglio: perché è nata questa idea, quali azioni e attività prevede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jc w:val="center"/>
        <w:rPr>
          <w:rFonts w:ascii="Open Sans" w:cs="Open Sans" w:eastAsia="Open Sans" w:hAnsi="Open Sans"/>
          <w:color w:val="1a1886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1a1886"/>
          <w:sz w:val="20"/>
          <w:szCs w:val="20"/>
          <w:rtl w:val="0"/>
        </w:rPr>
        <w:t xml:space="preserve">Opere Sociali garantirà la piena riservatezza del materiale ricevuto.</w:t>
      </w:r>
    </w:p>
    <w:p w:rsidR="00000000" w:rsidDel="00000000" w:rsidP="00000000" w:rsidRDefault="00000000" w:rsidRPr="00000000" w14:paraId="00000033">
      <w:pPr>
        <w:shd w:fill="ffffff" w:val="clear"/>
        <w:jc w:val="center"/>
        <w:rPr>
          <w:rFonts w:ascii="Open Sans" w:cs="Open Sans" w:eastAsia="Open Sans" w:hAnsi="Open Sans"/>
          <w:color w:val="1a1886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1a1886"/>
          <w:sz w:val="20"/>
          <w:szCs w:val="20"/>
          <w:rtl w:val="0"/>
        </w:rPr>
        <w:t xml:space="preserve">Opere Sociali non sarà vincolato in alcun modo a selezionare uno o più tra i progetti ricevuti.</w:t>
      </w:r>
    </w:p>
    <w:p w:rsidR="00000000" w:rsidDel="00000000" w:rsidP="00000000" w:rsidRDefault="00000000" w:rsidRPr="00000000" w14:paraId="00000034">
      <w:pPr>
        <w:shd w:fill="ffffff" w:val="clear"/>
        <w:jc w:val="center"/>
        <w:rPr>
          <w:rFonts w:ascii="Open Sans" w:cs="Open Sans" w:eastAsia="Open Sans" w:hAnsi="Open Sans"/>
          <w:color w:val="1a188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jc w:val="center"/>
        <w:rPr>
          <w:rFonts w:ascii="Open Sans" w:cs="Open Sans" w:eastAsia="Open Sans" w:hAnsi="Open Sans"/>
          <w:color w:val="1a1886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1a1886"/>
          <w:sz w:val="20"/>
          <w:szCs w:val="20"/>
          <w:rtl w:val="0"/>
        </w:rPr>
        <w:t xml:space="preserve">Le proposte selezionate saranno discusse insieme ai proponenti al fine di definire in dettaglio il progetto, il budget, i tempi e le modalità di produzione, eventuali altri partner. </w:t>
      </w:r>
    </w:p>
    <w:p w:rsidR="00000000" w:rsidDel="00000000" w:rsidP="00000000" w:rsidRDefault="00000000" w:rsidRPr="00000000" w14:paraId="00000036">
      <w:pPr>
        <w:shd w:fill="ffffff" w:val="clear"/>
        <w:jc w:val="center"/>
        <w:rPr>
          <w:rFonts w:ascii="Open Sans" w:cs="Open Sans" w:eastAsia="Open Sans" w:hAnsi="Open Sans"/>
          <w:color w:val="1a188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jc w:val="center"/>
        <w:rPr>
          <w:color w:val="1a1886"/>
        </w:rPr>
      </w:pPr>
      <w:r w:rsidDel="00000000" w:rsidR="00000000" w:rsidRPr="00000000">
        <w:rPr>
          <w:rFonts w:ascii="Open Sans" w:cs="Open Sans" w:eastAsia="Open Sans" w:hAnsi="Open Sans"/>
          <w:color w:val="1a1886"/>
          <w:sz w:val="20"/>
          <w:szCs w:val="20"/>
          <w:rtl w:val="0"/>
        </w:rPr>
        <w:t xml:space="preserve">I dettagli dell’iniziativa sono scaricabili dal sito </w:t>
      </w:r>
      <w:hyperlink r:id="rId7">
        <w:r w:rsidDel="00000000" w:rsidR="00000000" w:rsidRPr="00000000">
          <w:rPr>
            <w:rFonts w:ascii="Open Sans" w:cs="Open Sans" w:eastAsia="Open Sans" w:hAnsi="Open Sans"/>
            <w:color w:val="1a1886"/>
            <w:sz w:val="20"/>
            <w:szCs w:val="20"/>
            <w:u w:val="single"/>
            <w:rtl w:val="0"/>
          </w:rPr>
          <w:t xml:space="preserve">www.operesociali.it</w:t>
        </w:r>
      </w:hyperlink>
      <w:r w:rsidDel="00000000" w:rsidR="00000000" w:rsidRPr="00000000">
        <w:rPr>
          <w:color w:val="1a1886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hd w:fill="ffffff" w:val="clear"/>
        <w:jc w:val="center"/>
        <w:rPr>
          <w:rFonts w:ascii="Open Sans" w:cs="Open Sans" w:eastAsia="Open Sans" w:hAnsi="Open Sans"/>
          <w:color w:val="1a188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jc w:val="center"/>
        <w:rPr>
          <w:rFonts w:ascii="Open Sans" w:cs="Open Sans" w:eastAsia="Open Sans" w:hAnsi="Open Sans"/>
          <w:color w:val="1a1886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1a1886"/>
          <w:sz w:val="20"/>
          <w:szCs w:val="20"/>
          <w:rtl w:val="0"/>
        </w:rPr>
        <w:t xml:space="preserve">Le proposte andranno inviate entro il 28 febbraio 2026, compilando il form in allegato e inviando il materiale all'indirizzo di posta elettronica: info@operesociali.it</w:t>
      </w:r>
    </w:p>
    <w:p w:rsidR="00000000" w:rsidDel="00000000" w:rsidP="00000000" w:rsidRDefault="00000000" w:rsidRPr="00000000" w14:paraId="0000003A">
      <w:pPr>
        <w:shd w:fill="ffffff" w:val="clear"/>
        <w:jc w:val="center"/>
        <w:rPr>
          <w:rFonts w:ascii="Open Sans" w:cs="Open Sans" w:eastAsia="Open Sans" w:hAnsi="Open Sans"/>
          <w:color w:val="1a188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jc w:val="center"/>
        <w:rPr>
          <w:rFonts w:ascii="Open Sans" w:cs="Open Sans" w:eastAsia="Open Sans" w:hAnsi="Open Sans"/>
          <w:color w:val="1155cc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1a1886"/>
          <w:sz w:val="20"/>
          <w:szCs w:val="20"/>
          <w:rtl w:val="0"/>
        </w:rPr>
        <w:t xml:space="preserve">Sperando in una vivacità di idee ad ampio spettro, l'ente rimane a disposizione per domande e richieste di approfondimento, che potranno essere inviate all'indirizzo: </w:t>
      </w:r>
      <w:hyperlink r:id="rId8">
        <w:r w:rsidDel="00000000" w:rsidR="00000000" w:rsidRPr="00000000">
          <w:rPr>
            <w:rFonts w:ascii="Open Sans" w:cs="Open Sans" w:eastAsia="Open Sans" w:hAnsi="Open Sans"/>
            <w:color w:val="1a1886"/>
            <w:sz w:val="20"/>
            <w:szCs w:val="20"/>
            <w:u w:val="single"/>
            <w:rtl w:val="0"/>
          </w:rPr>
          <w:t xml:space="preserve">info@operesociali.it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ind w:left="-1440" w:right="-144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ind w:left="-1440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815812" cy="112174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5812" cy="11217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ind w:left="-1440" w:right="-144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2138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1386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peresociali.it" TargetMode="External"/><Relationship Id="rId8" Type="http://schemas.openxmlformats.org/officeDocument/2006/relationships/hyperlink" Target="mailto:info@operesocia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dfauZV1L4diFU+WJuo7Is05IA==">CgMxLjA4AHIhMUhXVktlZXd5WVdIR085V0dqTGVOUEpmbkFrQUo0dlcx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2026-01-12T15:44:00Z</dcterms:created>
  <dc:creator>serena</dc:creator>
</cp:coreProperties>
</file>